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4CDFB" w14:textId="0EE0F76E" w:rsidR="009956D2" w:rsidRDefault="00E93269" w:rsidP="00BE2509">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关于</w:t>
      </w:r>
      <w:r w:rsidRPr="00E93269">
        <w:rPr>
          <w:rFonts w:ascii="方正小标宋简体" w:eastAsia="方正小标宋简体" w:hint="eastAsia"/>
          <w:sz w:val="44"/>
          <w:szCs w:val="44"/>
        </w:rPr>
        <w:t>2</w:t>
      </w:r>
      <w:r w:rsidRPr="00E93269">
        <w:rPr>
          <w:rFonts w:ascii="方正小标宋简体" w:eastAsia="方正小标宋简体"/>
          <w:sz w:val="44"/>
          <w:szCs w:val="44"/>
        </w:rPr>
        <w:t>024年度国家资助博士后研究人员计划（含博士后创新人才支持计划）和博士后科研业绩评估考核资助申报工作的通知</w:t>
      </w:r>
    </w:p>
    <w:p w14:paraId="29AFE1E6" w14:textId="77777777" w:rsidR="00E93269" w:rsidRPr="008B6FD9" w:rsidRDefault="00E93269" w:rsidP="00BE2509">
      <w:pPr>
        <w:spacing w:line="560" w:lineRule="exact"/>
        <w:jc w:val="center"/>
        <w:rPr>
          <w:rFonts w:ascii="方正小标宋简体" w:eastAsia="方正小标宋简体" w:hint="eastAsia"/>
          <w:sz w:val="44"/>
          <w:szCs w:val="44"/>
        </w:rPr>
      </w:pPr>
    </w:p>
    <w:p w14:paraId="7AF397AE" w14:textId="77777777"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各省、自治区、直辖市及新疆生产建设兵团人力资源社会保障厅（局），中共海南省委人才发展局，国务院有关部委、直属机构人事部门，中央军委政治工作部军官局，各博士后设站单位：</w:t>
      </w:r>
    </w:p>
    <w:p w14:paraId="4BEEC080" w14:textId="7181CD26"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根据人力资源社会保障部、财政部对博士后日常经费管理的相关要求，自2023年起，国家资助博士后研究人员计划（以下简称国资计划）不再按照向博士后科研流动站设站单位分配指标的方式进行资助，按照“个人申报、单位推荐、专家评审、择优资助”的原则实施分类分档资助。为做好2024年度国资计划的申报遴选工作，全国博士后管委会办公室、中国博士后科学基金会制定了2024年度国资计划申报指南和博士后科研业绩评估考核资助工作安排，现就有关事项通知如下：</w:t>
      </w:r>
    </w:p>
    <w:p w14:paraId="571C1A8E" w14:textId="1BA82697"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一、资助标准及数量</w:t>
      </w:r>
    </w:p>
    <w:p w14:paraId="1388B8CE" w14:textId="0A1F26AE"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国资计划分为A、B、C三档，资助期为两年。其中，A档为博士后创新人才支持计划（以下简称博新计划），资助标准为每人每年28万元，另每人一次性配套中国博士后科学基金科研资助经费8万元，2024年拟资助500人；B档资助标准为每人每年18万元，2024年拟资助1000人；C档资助标准为每人每年12万元，资助人数根据年度经费预算情况确</w:t>
      </w:r>
      <w:r w:rsidRPr="00E93269">
        <w:rPr>
          <w:rFonts w:ascii="FangSong" w:eastAsia="FangSong" w:hAnsi="FangSong" w:cs="FangSong"/>
          <w:color w:val="000000" w:themeColor="text1"/>
          <w:sz w:val="32"/>
        </w:rPr>
        <w:lastRenderedPageBreak/>
        <w:t>定。</w:t>
      </w:r>
    </w:p>
    <w:p w14:paraId="00AF4664" w14:textId="681B96A2"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此外，2024年将启动博士后科研业绩评估考核资助工作。获得国资计划（含A、B、C档）资助的人员均须在出站前（一般应为获资助18个月至资助期满时）申报博士后科研业绩评估考核资助，全国博士后管委会办公室、中国博士后科学基金会将择优予以一次性资助。博士后科研业绩评估考核资助标准分为A、B、C三档，A档资助标准为每人10万元，B档资助标准为每人6万元，C档资助标准为每人4万元。资助人数根据年度经费预算情况确定。</w:t>
      </w:r>
    </w:p>
    <w:p w14:paraId="3CC4DF63" w14:textId="056EB240"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二、工作安排</w:t>
      </w:r>
    </w:p>
    <w:p w14:paraId="7E0BD5CB" w14:textId="02B8FC39"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2024年度国资计划将于2月20日开始申报，申请人可进入人力资源社会保障部留学人员和专家服务中心（中国博士后科学基金会）官网的国资计划申报系统进行申报（网址：www.chinapostdoctor.org.cn/link）。4-5月份组织专家评审。其中，博新计划（国资计划A档）进行一次专家通讯评审和一次专家会议评审，国资计划B、C档进行一次专家通讯评审；2024年度博士后科研业绩评估考核资助评审工作将于9月开展；根据专家评审情况公布获选结果。</w:t>
      </w:r>
    </w:p>
    <w:p w14:paraId="08678ED8" w14:textId="0DB0C850"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三、有关要求</w:t>
      </w:r>
    </w:p>
    <w:p w14:paraId="2A3DA075" w14:textId="520161FB"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一）请申请人认真阅读博新计划（国资计划A档）和国资计划B、C档申报条件和有关要求，确定申报的具体项目。如申请人同时符合博新计划（国资计划A档）和国资计划B、C档申报条件可同时申报。同时申报者须先登录博新计划（国资计划A档）申报系统选择申报的具体项目，完成博</w:t>
      </w:r>
      <w:r w:rsidRPr="00E93269">
        <w:rPr>
          <w:rFonts w:ascii="FangSong" w:eastAsia="FangSong" w:hAnsi="FangSong" w:cs="FangSong"/>
          <w:color w:val="000000" w:themeColor="text1"/>
          <w:sz w:val="32"/>
        </w:rPr>
        <w:lastRenderedPageBreak/>
        <w:t>新计划（国资计划A档）申报，再按提示跳转至国资计划B、C档申报系统，完成B、C档申报（跳转后，仅需修改和上传B、C档部分申报内容即可，无需重复申报）。</w:t>
      </w:r>
    </w:p>
    <w:p w14:paraId="0082E389" w14:textId="1A18BE84"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二）申请人开展每站博士后研究期间仅可申报一次国资计划（A、B、C档），在职身份的博士后研究人员不得申报。获选人员须在博士后设站单位全职从事博士后研究工作，并须将人事关系（含人事、工资关系及人事档案）转入博士后设站单位。国资计划获选人员未提交博士后科研业绩评估考核资助申报材料的，不得办理出站手续。</w:t>
      </w:r>
    </w:p>
    <w:p w14:paraId="47A26AF3" w14:textId="425189BF"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三）国资计划（A、B、C档）资助经费由中国博士后科学基金会按年度分两期拨付至设站单位，在资助通知印发当年拨付第一期、次年拨付第二期。资助期从获选人员实际进站时间起算。博士后科研业绩评估考核资助经费将一次性拨付至获资助人员申报所依托的设站单位，由设站单位一次性拨付至获资助人员（含已出站人员）。博新计划（国资计划A档）配套的中国博士后科学基金科研资助经费由中国博士后科学基金会一次性拨付至设站单位。</w:t>
      </w:r>
    </w:p>
    <w:p w14:paraId="0BE41B66" w14:textId="4D1E3C47"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四）设站单位对国家拨付的博士后日常经费实行单独管理、专款专用，严格执行有关经费管理办法，确保获选人员的薪酬水平不低于国资计划资助标准。中国博士后科学基金科研资助经费按照《中国博士后科学基金资助规定》规定的使用范围列支。获选人员因在站时间不满24个月提前出站（或退站）或其他原因导致资助经费有剩余的，须将剩余资助经费退回至中国博士后科学基金会。</w:t>
      </w:r>
    </w:p>
    <w:p w14:paraId="7D68C156" w14:textId="1BFB4C1B"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lastRenderedPageBreak/>
        <w:t>（五）全国博士后管委会办公室、中国博士后科学基金会每三年开展一次博士后综合评估，设站单位国资计划政策落实情况、博士后日常经费使用情况、博士后科研业绩评估考核资助情况将纳入博士后综合评估。</w:t>
      </w:r>
    </w:p>
    <w:p w14:paraId="36CDF38F" w14:textId="77777777"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请各地方、有关部门和博士后设站单位按照通知要求，着力做好宣传，广泛动员符合条件的人员申报，统筹制定配套措施，加强对获选人员的管理与服务。</w:t>
      </w:r>
    </w:p>
    <w:p w14:paraId="16057D68" w14:textId="77777777" w:rsidR="00E93269" w:rsidRPr="00E93269" w:rsidRDefault="00E93269" w:rsidP="00E93269">
      <w:pPr>
        <w:spacing w:line="560" w:lineRule="exact"/>
        <w:ind w:firstLine="646"/>
        <w:rPr>
          <w:rFonts w:ascii="FangSong" w:eastAsia="FangSong" w:hAnsi="FangSong" w:cs="FangSong"/>
          <w:color w:val="000000" w:themeColor="text1"/>
          <w:sz w:val="32"/>
        </w:rPr>
      </w:pPr>
    </w:p>
    <w:p w14:paraId="4582D4D7" w14:textId="77777777" w:rsidR="00E93269" w:rsidRPr="00E93269" w:rsidRDefault="00E93269" w:rsidP="00E93269">
      <w:pPr>
        <w:spacing w:line="560" w:lineRule="exact"/>
        <w:rPr>
          <w:rFonts w:ascii="FangSong" w:eastAsia="FangSong" w:hAnsi="FangSong" w:cs="FangSong"/>
          <w:color w:val="000000" w:themeColor="text1"/>
          <w:sz w:val="32"/>
        </w:rPr>
      </w:pPr>
    </w:p>
    <w:p w14:paraId="472C2694" w14:textId="77777777"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附件：1.2024年度博士后创新人才支持计划（国家资助博士后研究人员计划A档）申报指南</w:t>
      </w:r>
    </w:p>
    <w:p w14:paraId="03D0D9E1" w14:textId="23175D22"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 xml:space="preserve">      2.2024年度国家资助博士后研究人员计划（B、C档）申报指南</w:t>
      </w:r>
    </w:p>
    <w:p w14:paraId="7E43459B" w14:textId="688062A2"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 xml:space="preserve">      3.博士后科研业绩评估考核资助工作安排</w:t>
      </w:r>
    </w:p>
    <w:p w14:paraId="75D24656" w14:textId="77777777" w:rsidR="00E93269" w:rsidRPr="00E93269" w:rsidRDefault="00E93269" w:rsidP="00E93269">
      <w:pPr>
        <w:spacing w:line="560" w:lineRule="exact"/>
        <w:ind w:firstLine="646"/>
        <w:rPr>
          <w:rFonts w:ascii="FangSong" w:eastAsia="FangSong" w:hAnsi="FangSong" w:cs="FangSong"/>
          <w:color w:val="000000" w:themeColor="text1"/>
          <w:sz w:val="32"/>
        </w:rPr>
      </w:pPr>
    </w:p>
    <w:p w14:paraId="1EE15B30" w14:textId="77777777" w:rsidR="00E93269" w:rsidRPr="00E93269" w:rsidRDefault="00E93269" w:rsidP="00E93269">
      <w:pPr>
        <w:spacing w:line="560" w:lineRule="exact"/>
        <w:ind w:firstLine="646"/>
        <w:rPr>
          <w:rFonts w:ascii="FangSong" w:eastAsia="FangSong" w:hAnsi="FangSong" w:cs="FangSong"/>
          <w:color w:val="000000" w:themeColor="text1"/>
          <w:sz w:val="32"/>
        </w:rPr>
      </w:pPr>
    </w:p>
    <w:p w14:paraId="46740359" w14:textId="77777777" w:rsidR="00E93269" w:rsidRPr="00E93269" w:rsidRDefault="00E93269" w:rsidP="00E93269">
      <w:pPr>
        <w:spacing w:line="560" w:lineRule="exact"/>
        <w:ind w:firstLine="646"/>
        <w:rPr>
          <w:rFonts w:ascii="FangSong" w:eastAsia="FangSong" w:hAnsi="FangSong" w:cs="FangSong"/>
          <w:color w:val="000000" w:themeColor="text1"/>
          <w:sz w:val="32"/>
        </w:rPr>
      </w:pPr>
    </w:p>
    <w:p w14:paraId="6BB14F09" w14:textId="77777777" w:rsidR="00E93269" w:rsidRPr="00E93269" w:rsidRDefault="00E93269" w:rsidP="00E93269">
      <w:pPr>
        <w:spacing w:line="560" w:lineRule="exact"/>
        <w:ind w:firstLine="646"/>
        <w:rPr>
          <w:rFonts w:ascii="FangSong" w:eastAsia="FangSong" w:hAnsi="FangSong" w:cs="FangSong"/>
          <w:color w:val="000000" w:themeColor="text1"/>
          <w:sz w:val="32"/>
        </w:rPr>
      </w:pPr>
    </w:p>
    <w:p w14:paraId="0C320715" w14:textId="77777777"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 xml:space="preserve"> </w:t>
      </w:r>
    </w:p>
    <w:p w14:paraId="76465903" w14:textId="77777777" w:rsidR="00E93269" w:rsidRPr="00E93269" w:rsidRDefault="00E93269" w:rsidP="00E93269">
      <w:pPr>
        <w:spacing w:line="560" w:lineRule="exact"/>
        <w:ind w:firstLine="646"/>
        <w:rPr>
          <w:rFonts w:ascii="FangSong" w:eastAsia="FangSong" w:hAnsi="FangSong" w:cs="FangSong"/>
          <w:color w:val="000000" w:themeColor="text1"/>
          <w:sz w:val="32"/>
        </w:rPr>
      </w:pPr>
    </w:p>
    <w:p w14:paraId="03D1C4A0" w14:textId="77777777" w:rsidR="00E93269" w:rsidRPr="00E93269" w:rsidRDefault="00E93269" w:rsidP="00E93269">
      <w:pPr>
        <w:spacing w:line="560" w:lineRule="exact"/>
        <w:ind w:firstLine="646"/>
        <w:rPr>
          <w:rFonts w:ascii="FangSong" w:eastAsia="FangSong" w:hAnsi="FangSong" w:cs="FangSong"/>
          <w:color w:val="000000" w:themeColor="text1"/>
          <w:sz w:val="32"/>
        </w:rPr>
      </w:pPr>
      <w:r w:rsidRPr="00E93269">
        <w:rPr>
          <w:rFonts w:ascii="FangSong" w:eastAsia="FangSong" w:hAnsi="FangSong" w:cs="FangSong"/>
          <w:color w:val="000000" w:themeColor="text1"/>
          <w:sz w:val="32"/>
        </w:rPr>
        <w:t>全国博士后管委会办公室     中国博士后科学基金会</w:t>
      </w:r>
    </w:p>
    <w:p w14:paraId="2170DD42" w14:textId="77777777" w:rsidR="00E93269" w:rsidRPr="00E93269" w:rsidRDefault="00E93269" w:rsidP="00E93269">
      <w:pPr>
        <w:spacing w:line="560" w:lineRule="exact"/>
        <w:ind w:firstLine="646"/>
        <w:rPr>
          <w:rFonts w:ascii="FangSong" w:eastAsia="FangSong" w:hAnsi="FangSong" w:cs="FangSong"/>
          <w:color w:val="000000" w:themeColor="text1"/>
          <w:sz w:val="32"/>
        </w:rPr>
      </w:pPr>
    </w:p>
    <w:p w14:paraId="12E136B5" w14:textId="6B145C9B" w:rsidR="009956D2" w:rsidRPr="00C826CE" w:rsidRDefault="00E93269" w:rsidP="00B82223">
      <w:pPr>
        <w:spacing w:line="560" w:lineRule="exact"/>
        <w:ind w:firstLine="646"/>
        <w:jc w:val="right"/>
      </w:pPr>
      <w:r w:rsidRPr="00E93269">
        <w:rPr>
          <w:rFonts w:ascii="FangSong" w:eastAsia="FangSong" w:hAnsi="FangSong" w:cs="FangSong"/>
          <w:color w:val="000000" w:themeColor="text1"/>
          <w:sz w:val="32"/>
        </w:rPr>
        <w:t>2024年2月5日</w:t>
      </w:r>
    </w:p>
    <w:sectPr w:rsidR="009956D2" w:rsidRPr="00C826CE" w:rsidSect="001C4AFA">
      <w:footerReference w:type="default" r:id="rId7"/>
      <w:pgSz w:w="11906" w:h="16838"/>
      <w:pgMar w:top="1440" w:right="1800" w:bottom="1440" w:left="1800"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24E30" w14:textId="77777777" w:rsidR="0074023A" w:rsidRDefault="0074023A" w:rsidP="001C4AFA">
      <w:r>
        <w:separator/>
      </w:r>
    </w:p>
  </w:endnote>
  <w:endnote w:type="continuationSeparator" w:id="0">
    <w:p w14:paraId="25BF4BED" w14:textId="77777777" w:rsidR="0074023A" w:rsidRDefault="0074023A" w:rsidP="001C4AFA">
      <w:r>
        <w:continuationSeparator/>
      </w:r>
    </w:p>
  </w:endnote>
  <w:endnote w:type="continuationNotice" w:id="1">
    <w:p w14:paraId="7BFEF668" w14:textId="77777777" w:rsidR="0074023A" w:rsidRDefault="007402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B0604020202020204"/>
    <w:charset w:val="86"/>
    <w:family w:val="auto"/>
    <w:pitch w:val="variable"/>
    <w:sig w:usb0="00000001" w:usb1="080E0000" w:usb2="00000010" w:usb3="00000000" w:csb0="00040001" w:csb1="00000000"/>
  </w:font>
  <w:font w:name="FangSong">
    <w:panose1 w:val="02010609060101010101"/>
    <w:charset w:val="86"/>
    <w:family w:val="modern"/>
    <w:pitch w:val="fixed"/>
    <w:sig w:usb0="800002BF" w:usb1="38CF7CFA"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4313042"/>
      <w:docPartObj>
        <w:docPartGallery w:val="Page Numbers (Bottom of Page)"/>
        <w:docPartUnique/>
      </w:docPartObj>
    </w:sdtPr>
    <w:sdtEndPr>
      <w:rPr>
        <w:rFonts w:ascii="Times New Roman" w:hAnsi="Times New Roman" w:cs="Times New Roman"/>
        <w:sz w:val="24"/>
        <w:szCs w:val="24"/>
      </w:rPr>
    </w:sdtEndPr>
    <w:sdtContent>
      <w:p w14:paraId="47D8B774" w14:textId="5B667823" w:rsidR="001C4AFA" w:rsidRPr="001C4AFA" w:rsidRDefault="001C4AFA">
        <w:pPr>
          <w:pStyle w:val="Footer"/>
          <w:jc w:val="center"/>
          <w:rPr>
            <w:rFonts w:ascii="Times New Roman" w:hAnsi="Times New Roman" w:cs="Times New Roman"/>
            <w:sz w:val="24"/>
            <w:szCs w:val="24"/>
          </w:rPr>
        </w:pPr>
        <w:r w:rsidRPr="001C4AFA">
          <w:rPr>
            <w:rFonts w:ascii="Times New Roman" w:hAnsi="Times New Roman" w:cs="Times New Roman"/>
            <w:sz w:val="24"/>
            <w:szCs w:val="24"/>
          </w:rPr>
          <w:fldChar w:fldCharType="begin"/>
        </w:r>
        <w:r w:rsidRPr="001C4AFA">
          <w:rPr>
            <w:rFonts w:ascii="Times New Roman" w:hAnsi="Times New Roman" w:cs="Times New Roman"/>
            <w:sz w:val="24"/>
            <w:szCs w:val="24"/>
          </w:rPr>
          <w:instrText>PAGE   \* MERGEFORMAT</w:instrText>
        </w:r>
        <w:r w:rsidRPr="001C4AFA">
          <w:rPr>
            <w:rFonts w:ascii="Times New Roman" w:hAnsi="Times New Roman" w:cs="Times New Roman"/>
            <w:sz w:val="24"/>
            <w:szCs w:val="24"/>
          </w:rPr>
          <w:fldChar w:fldCharType="separate"/>
        </w:r>
        <w:r w:rsidR="00B82223" w:rsidRPr="00B82223">
          <w:rPr>
            <w:rFonts w:ascii="Times New Roman" w:hAnsi="Times New Roman" w:cs="Times New Roman"/>
            <w:noProof/>
            <w:sz w:val="24"/>
            <w:szCs w:val="24"/>
            <w:lang w:val="zh-CN"/>
          </w:rPr>
          <w:t>-</w:t>
        </w:r>
        <w:r w:rsidR="00B82223">
          <w:rPr>
            <w:rFonts w:ascii="Times New Roman" w:hAnsi="Times New Roman" w:cs="Times New Roman"/>
            <w:noProof/>
            <w:sz w:val="24"/>
            <w:szCs w:val="24"/>
          </w:rPr>
          <w:t xml:space="preserve"> 5 -</w:t>
        </w:r>
        <w:r w:rsidRPr="001C4AFA">
          <w:rPr>
            <w:rFonts w:ascii="Times New Roman" w:hAnsi="Times New Roman" w:cs="Times New Roman"/>
            <w:sz w:val="24"/>
            <w:szCs w:val="24"/>
          </w:rPr>
          <w:fldChar w:fldCharType="end"/>
        </w:r>
      </w:p>
    </w:sdtContent>
  </w:sdt>
  <w:p w14:paraId="6002BBEC" w14:textId="77777777" w:rsidR="001C4AFA" w:rsidRDefault="001C4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A0807" w14:textId="77777777" w:rsidR="0074023A" w:rsidRDefault="0074023A" w:rsidP="001C4AFA">
      <w:r>
        <w:separator/>
      </w:r>
    </w:p>
  </w:footnote>
  <w:footnote w:type="continuationSeparator" w:id="0">
    <w:p w14:paraId="60101504" w14:textId="77777777" w:rsidR="0074023A" w:rsidRDefault="0074023A" w:rsidP="001C4AFA">
      <w:r>
        <w:continuationSeparator/>
      </w:r>
    </w:p>
  </w:footnote>
  <w:footnote w:type="continuationNotice" w:id="1">
    <w:p w14:paraId="681F7108" w14:textId="77777777" w:rsidR="0074023A" w:rsidRDefault="0074023A"/>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30"/>
    <w:rsid w:val="00011232"/>
    <w:rsid w:val="0001684C"/>
    <w:rsid w:val="00017242"/>
    <w:rsid w:val="000213D3"/>
    <w:rsid w:val="00051957"/>
    <w:rsid w:val="00052386"/>
    <w:rsid w:val="00056297"/>
    <w:rsid w:val="000A4B0F"/>
    <w:rsid w:val="000B1CEF"/>
    <w:rsid w:val="000D1030"/>
    <w:rsid w:val="000D1F38"/>
    <w:rsid w:val="000E36C1"/>
    <w:rsid w:val="000F1D37"/>
    <w:rsid w:val="000F791D"/>
    <w:rsid w:val="001171FD"/>
    <w:rsid w:val="00141123"/>
    <w:rsid w:val="001A2501"/>
    <w:rsid w:val="001C4AFA"/>
    <w:rsid w:val="001D2AC1"/>
    <w:rsid w:val="001D6D16"/>
    <w:rsid w:val="001D6D31"/>
    <w:rsid w:val="002056A6"/>
    <w:rsid w:val="002122D2"/>
    <w:rsid w:val="00216419"/>
    <w:rsid w:val="00216C23"/>
    <w:rsid w:val="002225BA"/>
    <w:rsid w:val="00223ED5"/>
    <w:rsid w:val="0023393A"/>
    <w:rsid w:val="00240992"/>
    <w:rsid w:val="00252287"/>
    <w:rsid w:val="0026198E"/>
    <w:rsid w:val="00275912"/>
    <w:rsid w:val="00283E72"/>
    <w:rsid w:val="002B30B1"/>
    <w:rsid w:val="002B6BB0"/>
    <w:rsid w:val="002C26DA"/>
    <w:rsid w:val="002D5427"/>
    <w:rsid w:val="002E6448"/>
    <w:rsid w:val="00302923"/>
    <w:rsid w:val="003226D2"/>
    <w:rsid w:val="00323557"/>
    <w:rsid w:val="003B06D4"/>
    <w:rsid w:val="003B58D2"/>
    <w:rsid w:val="003B70AA"/>
    <w:rsid w:val="003C5139"/>
    <w:rsid w:val="003C5FF3"/>
    <w:rsid w:val="003D527C"/>
    <w:rsid w:val="003D74E0"/>
    <w:rsid w:val="003F108A"/>
    <w:rsid w:val="0040204F"/>
    <w:rsid w:val="004135E6"/>
    <w:rsid w:val="0042046D"/>
    <w:rsid w:val="00430B79"/>
    <w:rsid w:val="00444AA1"/>
    <w:rsid w:val="00481E13"/>
    <w:rsid w:val="00483951"/>
    <w:rsid w:val="004B0D5B"/>
    <w:rsid w:val="004B156A"/>
    <w:rsid w:val="004C5115"/>
    <w:rsid w:val="004F023C"/>
    <w:rsid w:val="004F40CB"/>
    <w:rsid w:val="004F6959"/>
    <w:rsid w:val="00503915"/>
    <w:rsid w:val="00514367"/>
    <w:rsid w:val="00514979"/>
    <w:rsid w:val="00533B4F"/>
    <w:rsid w:val="00557863"/>
    <w:rsid w:val="005635C1"/>
    <w:rsid w:val="00584DC2"/>
    <w:rsid w:val="005E3032"/>
    <w:rsid w:val="005E40AD"/>
    <w:rsid w:val="005F5CF5"/>
    <w:rsid w:val="00651BF0"/>
    <w:rsid w:val="00657903"/>
    <w:rsid w:val="006837D9"/>
    <w:rsid w:val="00685D8C"/>
    <w:rsid w:val="00692778"/>
    <w:rsid w:val="006A5082"/>
    <w:rsid w:val="006C0AA9"/>
    <w:rsid w:val="006C5BBD"/>
    <w:rsid w:val="006D2FC7"/>
    <w:rsid w:val="006E1AE4"/>
    <w:rsid w:val="006F3DED"/>
    <w:rsid w:val="00710004"/>
    <w:rsid w:val="00715605"/>
    <w:rsid w:val="00730AC5"/>
    <w:rsid w:val="0074023A"/>
    <w:rsid w:val="00740F5D"/>
    <w:rsid w:val="00760860"/>
    <w:rsid w:val="00777338"/>
    <w:rsid w:val="00791BB1"/>
    <w:rsid w:val="007A03AB"/>
    <w:rsid w:val="007A66A3"/>
    <w:rsid w:val="007B1929"/>
    <w:rsid w:val="007B54C6"/>
    <w:rsid w:val="007C1F06"/>
    <w:rsid w:val="007D1DF1"/>
    <w:rsid w:val="008342D5"/>
    <w:rsid w:val="00834F47"/>
    <w:rsid w:val="00872A22"/>
    <w:rsid w:val="00885428"/>
    <w:rsid w:val="008924FB"/>
    <w:rsid w:val="008A6603"/>
    <w:rsid w:val="008B6FD9"/>
    <w:rsid w:val="008C4459"/>
    <w:rsid w:val="008D2F0A"/>
    <w:rsid w:val="008E1938"/>
    <w:rsid w:val="00912663"/>
    <w:rsid w:val="009139C8"/>
    <w:rsid w:val="0091414E"/>
    <w:rsid w:val="00914A3A"/>
    <w:rsid w:val="009254D1"/>
    <w:rsid w:val="00972EF3"/>
    <w:rsid w:val="009827C8"/>
    <w:rsid w:val="00994BDB"/>
    <w:rsid w:val="009956D2"/>
    <w:rsid w:val="009A5548"/>
    <w:rsid w:val="009D0683"/>
    <w:rsid w:val="009E1F3B"/>
    <w:rsid w:val="009E5536"/>
    <w:rsid w:val="009E55FE"/>
    <w:rsid w:val="009F664C"/>
    <w:rsid w:val="00A00633"/>
    <w:rsid w:val="00A34B93"/>
    <w:rsid w:val="00A40898"/>
    <w:rsid w:val="00A62D89"/>
    <w:rsid w:val="00A70155"/>
    <w:rsid w:val="00AE0313"/>
    <w:rsid w:val="00AE3475"/>
    <w:rsid w:val="00AE5C8D"/>
    <w:rsid w:val="00B0007E"/>
    <w:rsid w:val="00B11F96"/>
    <w:rsid w:val="00B14EC2"/>
    <w:rsid w:val="00B156A1"/>
    <w:rsid w:val="00B30EC1"/>
    <w:rsid w:val="00B33FD5"/>
    <w:rsid w:val="00B554CB"/>
    <w:rsid w:val="00B56585"/>
    <w:rsid w:val="00B64582"/>
    <w:rsid w:val="00B72DAF"/>
    <w:rsid w:val="00B80F58"/>
    <w:rsid w:val="00B82223"/>
    <w:rsid w:val="00BA35E1"/>
    <w:rsid w:val="00BC2143"/>
    <w:rsid w:val="00BC35E3"/>
    <w:rsid w:val="00BC7389"/>
    <w:rsid w:val="00BE2509"/>
    <w:rsid w:val="00BF7644"/>
    <w:rsid w:val="00C24565"/>
    <w:rsid w:val="00C31483"/>
    <w:rsid w:val="00C81C93"/>
    <w:rsid w:val="00C826CE"/>
    <w:rsid w:val="00C929DA"/>
    <w:rsid w:val="00CA06CB"/>
    <w:rsid w:val="00CA6999"/>
    <w:rsid w:val="00CB07B9"/>
    <w:rsid w:val="00CB117F"/>
    <w:rsid w:val="00D03891"/>
    <w:rsid w:val="00D21565"/>
    <w:rsid w:val="00D3021C"/>
    <w:rsid w:val="00D313E7"/>
    <w:rsid w:val="00D31C3A"/>
    <w:rsid w:val="00D52F4F"/>
    <w:rsid w:val="00D54577"/>
    <w:rsid w:val="00D620BE"/>
    <w:rsid w:val="00D70E0A"/>
    <w:rsid w:val="00D7241B"/>
    <w:rsid w:val="00DA65C0"/>
    <w:rsid w:val="00DB6518"/>
    <w:rsid w:val="00DD1790"/>
    <w:rsid w:val="00DD20A5"/>
    <w:rsid w:val="00DE1271"/>
    <w:rsid w:val="00DE3350"/>
    <w:rsid w:val="00E12128"/>
    <w:rsid w:val="00E326BC"/>
    <w:rsid w:val="00E36F64"/>
    <w:rsid w:val="00E45302"/>
    <w:rsid w:val="00E7189A"/>
    <w:rsid w:val="00E859DC"/>
    <w:rsid w:val="00E93269"/>
    <w:rsid w:val="00EA2286"/>
    <w:rsid w:val="00EB2BC2"/>
    <w:rsid w:val="00ED141C"/>
    <w:rsid w:val="00ED565B"/>
    <w:rsid w:val="00F13EDA"/>
    <w:rsid w:val="00F14F10"/>
    <w:rsid w:val="00F176F6"/>
    <w:rsid w:val="00F20E51"/>
    <w:rsid w:val="00F23C01"/>
    <w:rsid w:val="00F32D68"/>
    <w:rsid w:val="00F62DD5"/>
    <w:rsid w:val="00F67225"/>
    <w:rsid w:val="00F7274A"/>
    <w:rsid w:val="00F73DE1"/>
    <w:rsid w:val="00FC234D"/>
    <w:rsid w:val="00FE6C14"/>
    <w:rsid w:val="00FE765D"/>
    <w:rsid w:val="00FF0971"/>
    <w:rsid w:val="00FF6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7DEFA"/>
  <w15:docId w15:val="{AC89FA94-09D7-4B84-BDD2-EC02E852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6" w:space="0" w:color="CBCDD1"/>
        <w:left w:val="single" w:sz="6" w:space="0" w:color="CBCDD1"/>
        <w:bottom w:val="single" w:sz="6" w:space="0" w:color="CBCDD1"/>
        <w:right w:val="single" w:sz="6" w:space="0" w:color="CBCDD1"/>
        <w:insideH w:val="single" w:sz="6" w:space="0" w:color="CBCDD1"/>
        <w:insideV w:val="single" w:sz="6" w:space="0" w:color="CBCDD1"/>
      </w:tblBorders>
    </w:tblPr>
    <w:tcPr>
      <w:vAlign w:val="center"/>
    </w:tcPr>
  </w:style>
  <w:style w:type="paragraph" w:styleId="Header">
    <w:name w:val="header"/>
    <w:basedOn w:val="Normal"/>
    <w:link w:val="HeaderChar"/>
    <w:uiPriority w:val="99"/>
    <w:unhideWhenUsed/>
    <w:rsid w:val="001C4AF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C4AFA"/>
    <w:rPr>
      <w:sz w:val="18"/>
      <w:szCs w:val="18"/>
    </w:rPr>
  </w:style>
  <w:style w:type="paragraph" w:styleId="Footer">
    <w:name w:val="footer"/>
    <w:basedOn w:val="Normal"/>
    <w:link w:val="FooterChar"/>
    <w:uiPriority w:val="99"/>
    <w:unhideWhenUsed/>
    <w:rsid w:val="001C4AF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1C4AFA"/>
    <w:rPr>
      <w:sz w:val="18"/>
      <w:szCs w:val="18"/>
    </w:rPr>
  </w:style>
  <w:style w:type="paragraph" w:styleId="BalloonText">
    <w:name w:val="Balloon Text"/>
    <w:basedOn w:val="Normal"/>
    <w:link w:val="BalloonTextChar"/>
    <w:uiPriority w:val="99"/>
    <w:semiHidden/>
    <w:unhideWhenUsed/>
    <w:rsid w:val="00FE6C14"/>
    <w:rPr>
      <w:sz w:val="18"/>
      <w:szCs w:val="18"/>
    </w:rPr>
  </w:style>
  <w:style w:type="character" w:customStyle="1" w:styleId="BalloonTextChar">
    <w:name w:val="Balloon Text Char"/>
    <w:basedOn w:val="DefaultParagraphFont"/>
    <w:link w:val="BalloonText"/>
    <w:uiPriority w:val="99"/>
    <w:semiHidden/>
    <w:rsid w:val="00FE6C14"/>
    <w:rPr>
      <w:sz w:val="18"/>
      <w:szCs w:val="18"/>
    </w:rPr>
  </w:style>
  <w:style w:type="paragraph" w:styleId="Revision">
    <w:name w:val="Revision"/>
    <w:hidden/>
    <w:uiPriority w:val="99"/>
    <w:semiHidden/>
    <w:rsid w:val="007B54C6"/>
  </w:style>
  <w:style w:type="character" w:styleId="CommentReference">
    <w:name w:val="annotation reference"/>
    <w:basedOn w:val="DefaultParagraphFont"/>
    <w:uiPriority w:val="99"/>
    <w:semiHidden/>
    <w:unhideWhenUsed/>
    <w:rsid w:val="006C0AA9"/>
    <w:rPr>
      <w:sz w:val="21"/>
      <w:szCs w:val="21"/>
    </w:rPr>
  </w:style>
  <w:style w:type="paragraph" w:styleId="CommentText">
    <w:name w:val="annotation text"/>
    <w:basedOn w:val="Normal"/>
    <w:link w:val="CommentTextChar"/>
    <w:uiPriority w:val="99"/>
    <w:unhideWhenUsed/>
    <w:rsid w:val="006C0AA9"/>
    <w:pPr>
      <w:jc w:val="left"/>
    </w:pPr>
  </w:style>
  <w:style w:type="character" w:customStyle="1" w:styleId="CommentTextChar">
    <w:name w:val="Comment Text Char"/>
    <w:basedOn w:val="DefaultParagraphFont"/>
    <w:link w:val="CommentText"/>
    <w:uiPriority w:val="99"/>
    <w:rsid w:val="006C0AA9"/>
  </w:style>
  <w:style w:type="paragraph" w:styleId="CommentSubject">
    <w:name w:val="annotation subject"/>
    <w:basedOn w:val="CommentText"/>
    <w:next w:val="CommentText"/>
    <w:link w:val="CommentSubjectChar"/>
    <w:uiPriority w:val="99"/>
    <w:semiHidden/>
    <w:unhideWhenUsed/>
    <w:rsid w:val="006C0AA9"/>
    <w:rPr>
      <w:b/>
      <w:bCs/>
    </w:rPr>
  </w:style>
  <w:style w:type="character" w:customStyle="1" w:styleId="CommentSubjectChar">
    <w:name w:val="Comment Subject Char"/>
    <w:basedOn w:val="CommentTextChar"/>
    <w:link w:val="CommentSubject"/>
    <w:uiPriority w:val="99"/>
    <w:semiHidden/>
    <w:rsid w:val="006C0AA9"/>
    <w:rPr>
      <w:b/>
      <w:bCs/>
    </w:rPr>
  </w:style>
  <w:style w:type="character" w:styleId="Emphasis">
    <w:name w:val="Emphasis"/>
    <w:basedOn w:val="DefaultParagraphFont"/>
    <w:uiPriority w:val="20"/>
    <w:qFormat/>
    <w:rsid w:val="0014112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145183">
      <w:bodyDiv w:val="1"/>
      <w:marLeft w:val="0"/>
      <w:marRight w:val="0"/>
      <w:marTop w:val="0"/>
      <w:marBottom w:val="0"/>
      <w:divBdr>
        <w:top w:val="none" w:sz="0" w:space="0" w:color="auto"/>
        <w:left w:val="none" w:sz="0" w:space="0" w:color="auto"/>
        <w:bottom w:val="none" w:sz="0" w:space="0" w:color="auto"/>
        <w:right w:val="none" w:sz="0" w:space="0" w:color="auto"/>
      </w:divBdr>
    </w:div>
    <w:div w:id="468397363">
      <w:bodyDiv w:val="1"/>
      <w:marLeft w:val="0"/>
      <w:marRight w:val="0"/>
      <w:marTop w:val="0"/>
      <w:marBottom w:val="0"/>
      <w:divBdr>
        <w:top w:val="none" w:sz="0" w:space="0" w:color="auto"/>
        <w:left w:val="none" w:sz="0" w:space="0" w:color="auto"/>
        <w:bottom w:val="none" w:sz="0" w:space="0" w:color="auto"/>
        <w:right w:val="none" w:sz="0" w:space="0" w:color="auto"/>
      </w:divBdr>
    </w:div>
    <w:div w:id="1255672478">
      <w:bodyDiv w:val="1"/>
      <w:marLeft w:val="0"/>
      <w:marRight w:val="0"/>
      <w:marTop w:val="0"/>
      <w:marBottom w:val="0"/>
      <w:divBdr>
        <w:top w:val="none" w:sz="0" w:space="0" w:color="auto"/>
        <w:left w:val="none" w:sz="0" w:space="0" w:color="auto"/>
        <w:bottom w:val="none" w:sz="0" w:space="0" w:color="auto"/>
        <w:right w:val="none" w:sz="0" w:space="0" w:color="auto"/>
      </w:divBdr>
    </w:div>
    <w:div w:id="1604340017">
      <w:bodyDiv w:val="1"/>
      <w:marLeft w:val="0"/>
      <w:marRight w:val="0"/>
      <w:marTop w:val="0"/>
      <w:marBottom w:val="0"/>
      <w:divBdr>
        <w:top w:val="none" w:sz="0" w:space="0" w:color="auto"/>
        <w:left w:val="none" w:sz="0" w:space="0" w:color="auto"/>
        <w:bottom w:val="none" w:sz="0" w:space="0" w:color="auto"/>
        <w:right w:val="none" w:sz="0" w:space="0" w:color="auto"/>
      </w:divBdr>
    </w:div>
    <w:div w:id="1708332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E98DCD-FF29-4FD6-A510-69652CB53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449</TotalTime>
  <Pages>4</Pages>
  <Words>302</Words>
  <Characters>1722</Characters>
  <Application>Microsoft Office Word</Application>
  <DocSecurity>0</DocSecurity>
  <Lines>14</Lines>
  <Paragraphs>4</Paragraphs>
  <ScaleCrop>false</ScaleCrop>
  <Company/>
  <LinksUpToDate>false</LinksUpToDate>
  <CharactersWithSpaces>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LYT</dc:creator>
  <cp:keywords/>
  <dc:description/>
  <cp:lastModifiedBy>365VIP</cp:lastModifiedBy>
  <cp:revision>16</cp:revision>
  <cp:lastPrinted>2023-09-05T07:52:00Z</cp:lastPrinted>
  <dcterms:created xsi:type="dcterms:W3CDTF">2023-09-11T10:00:00Z</dcterms:created>
  <dcterms:modified xsi:type="dcterms:W3CDTF">2024-02-17T11:13:00Z</dcterms:modified>
</cp:coreProperties>
</file>